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FB" w:rsidRDefault="008159FB" w:rsidP="008159FB">
      <w:pPr>
        <w:jc w:val="right"/>
      </w:pPr>
      <w:r>
        <w:t xml:space="preserve">Утверждено </w:t>
      </w:r>
    </w:p>
    <w:p w:rsidR="008159FB" w:rsidRDefault="008159FB" w:rsidP="008159FB">
      <w:pPr>
        <w:jc w:val="right"/>
      </w:pPr>
      <w:r>
        <w:t>приказом МОУ Воздвиженская СШ</w:t>
      </w:r>
    </w:p>
    <w:p w:rsidR="008159FB" w:rsidRDefault="008159FB" w:rsidP="008159FB">
      <w:pPr>
        <w:jc w:val="right"/>
      </w:pPr>
      <w:r>
        <w:t>от 29.08.2024г. № 67-о</w:t>
      </w:r>
    </w:p>
    <w:p w:rsidR="008159FB" w:rsidRDefault="008159FB"/>
    <w:tbl>
      <w:tblPr>
        <w:tblW w:w="0" w:type="auto"/>
        <w:jc w:val="right"/>
        <w:tblInd w:w="4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947CB3" w:rsidRPr="001A34F0" w:rsidTr="00440BC5">
        <w:trPr>
          <w:trHeight w:val="80"/>
          <w:jc w:val="right"/>
        </w:trPr>
        <w:tc>
          <w:tcPr>
            <w:tcW w:w="5096" w:type="dxa"/>
          </w:tcPr>
          <w:p w:rsidR="00947CB3" w:rsidRPr="00570A59" w:rsidRDefault="00947CB3" w:rsidP="00440BC5">
            <w:pPr>
              <w:pStyle w:val="TableParagraph"/>
              <w:spacing w:line="221" w:lineRule="exact"/>
              <w:rPr>
                <w:sz w:val="18"/>
                <w:szCs w:val="18"/>
              </w:rPr>
            </w:pPr>
            <w:r w:rsidRPr="00570A59">
              <w:rPr>
                <w:sz w:val="18"/>
                <w:szCs w:val="18"/>
              </w:rPr>
              <w:t>Подлинник</w:t>
            </w:r>
            <w:r>
              <w:rPr>
                <w:sz w:val="18"/>
                <w:szCs w:val="18"/>
              </w:rPr>
              <w:t xml:space="preserve"> </w:t>
            </w:r>
            <w:r w:rsidRPr="00570A59">
              <w:rPr>
                <w:sz w:val="18"/>
                <w:szCs w:val="18"/>
              </w:rPr>
              <w:t>электронного</w:t>
            </w:r>
            <w:r>
              <w:rPr>
                <w:sz w:val="18"/>
                <w:szCs w:val="18"/>
              </w:rPr>
              <w:t xml:space="preserve"> </w:t>
            </w:r>
            <w:r w:rsidRPr="00570A59">
              <w:rPr>
                <w:sz w:val="18"/>
                <w:szCs w:val="18"/>
              </w:rPr>
              <w:t>документа,</w:t>
            </w:r>
            <w:r>
              <w:rPr>
                <w:sz w:val="18"/>
                <w:szCs w:val="18"/>
              </w:rPr>
              <w:t xml:space="preserve"> </w:t>
            </w:r>
            <w:r w:rsidRPr="00570A59">
              <w:rPr>
                <w:sz w:val="18"/>
                <w:szCs w:val="18"/>
              </w:rPr>
              <w:t>подписанного</w:t>
            </w:r>
            <w:r>
              <w:rPr>
                <w:sz w:val="18"/>
                <w:szCs w:val="18"/>
              </w:rPr>
              <w:t xml:space="preserve"> </w:t>
            </w:r>
            <w:r w:rsidRPr="00570A59">
              <w:rPr>
                <w:sz w:val="18"/>
                <w:szCs w:val="18"/>
              </w:rPr>
              <w:t>ЭП,</w:t>
            </w:r>
          </w:p>
        </w:tc>
      </w:tr>
      <w:tr w:rsidR="00947CB3" w:rsidRPr="001A34F0" w:rsidTr="00440BC5">
        <w:trPr>
          <w:trHeight w:val="483"/>
          <w:jc w:val="right"/>
        </w:trPr>
        <w:tc>
          <w:tcPr>
            <w:tcW w:w="5096" w:type="dxa"/>
          </w:tcPr>
          <w:p w:rsidR="00947CB3" w:rsidRPr="00570A59" w:rsidRDefault="00947CB3" w:rsidP="00440BC5">
            <w:pPr>
              <w:pStyle w:val="TableParagraph"/>
              <w:spacing w:before="3" w:line="230" w:lineRule="atLeast"/>
              <w:rPr>
                <w:sz w:val="18"/>
                <w:szCs w:val="18"/>
              </w:rPr>
            </w:pPr>
            <w:r w:rsidRPr="00570A59">
              <w:rPr>
                <w:sz w:val="18"/>
                <w:szCs w:val="18"/>
              </w:rPr>
              <w:t>Хранится</w:t>
            </w:r>
            <w:r>
              <w:rPr>
                <w:sz w:val="18"/>
                <w:szCs w:val="18"/>
              </w:rPr>
              <w:t xml:space="preserve">  </w:t>
            </w:r>
            <w:r w:rsidRPr="00570A59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570A59">
              <w:rPr>
                <w:sz w:val="18"/>
                <w:szCs w:val="18"/>
                <w:u w:val="single"/>
              </w:rPr>
              <w:t>Муниципально</w:t>
            </w:r>
            <w:r>
              <w:rPr>
                <w:sz w:val="18"/>
                <w:szCs w:val="18"/>
                <w:u w:val="single"/>
              </w:rPr>
              <w:t xml:space="preserve">м </w:t>
            </w:r>
            <w:r w:rsidRPr="00A16C5B">
              <w:rPr>
                <w:sz w:val="16"/>
                <w:szCs w:val="16"/>
                <w:u w:val="single"/>
              </w:rPr>
              <w:t>обще</w:t>
            </w:r>
            <w:r w:rsidRPr="00A16C5B">
              <w:rPr>
                <w:sz w:val="18"/>
                <w:szCs w:val="18"/>
                <w:u w:val="single"/>
              </w:rPr>
              <w:t>образовательном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570A59">
              <w:rPr>
                <w:sz w:val="18"/>
                <w:szCs w:val="18"/>
                <w:u w:val="single"/>
              </w:rPr>
              <w:t>учреждени</w:t>
            </w:r>
            <w:r>
              <w:rPr>
                <w:sz w:val="18"/>
                <w:szCs w:val="18"/>
                <w:u w:val="single"/>
              </w:rPr>
              <w:t xml:space="preserve">и </w:t>
            </w:r>
            <w:r w:rsidRPr="00570A59">
              <w:rPr>
                <w:sz w:val="18"/>
                <w:szCs w:val="18"/>
                <w:u w:val="single"/>
              </w:rPr>
              <w:t>Во</w:t>
            </w:r>
            <w:r>
              <w:rPr>
                <w:sz w:val="18"/>
                <w:szCs w:val="18"/>
                <w:u w:val="single"/>
              </w:rPr>
              <w:t>здвиженская средняя школа</w:t>
            </w:r>
            <w:r w:rsidRPr="00570A59">
              <w:rPr>
                <w:sz w:val="18"/>
                <w:szCs w:val="18"/>
                <w:u w:val="single"/>
              </w:rPr>
              <w:t>,</w:t>
            </w:r>
          </w:p>
        </w:tc>
      </w:tr>
      <w:tr w:rsidR="00947CB3" w:rsidRPr="00570A59" w:rsidTr="00440BC5">
        <w:trPr>
          <w:trHeight w:val="288"/>
          <w:jc w:val="right"/>
        </w:trPr>
        <w:tc>
          <w:tcPr>
            <w:tcW w:w="5096" w:type="dxa"/>
          </w:tcPr>
          <w:p w:rsidR="00947CB3" w:rsidRPr="00570A59" w:rsidRDefault="00947CB3" w:rsidP="00440BC5">
            <w:pPr>
              <w:pStyle w:val="TableParagraph"/>
              <w:tabs>
                <w:tab w:val="left" w:pos="1402"/>
              </w:tabs>
              <w:spacing w:line="226" w:lineRule="exact"/>
              <w:rPr>
                <w:sz w:val="18"/>
                <w:szCs w:val="18"/>
              </w:rPr>
            </w:pPr>
            <w:r w:rsidRPr="00570A59">
              <w:rPr>
                <w:sz w:val="18"/>
                <w:szCs w:val="18"/>
                <w:u w:val="single"/>
              </w:rPr>
              <w:t xml:space="preserve">                   </w:t>
            </w:r>
            <w:proofErr w:type="spellStart"/>
            <w:r w:rsidRPr="00570A59">
              <w:rPr>
                <w:sz w:val="18"/>
                <w:szCs w:val="18"/>
                <w:u w:val="single"/>
              </w:rPr>
              <w:t>МОУВо</w:t>
            </w:r>
            <w:r>
              <w:rPr>
                <w:sz w:val="18"/>
                <w:szCs w:val="18"/>
                <w:u w:val="single"/>
              </w:rPr>
              <w:t>здвиженская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СШ</w:t>
            </w:r>
          </w:p>
        </w:tc>
      </w:tr>
      <w:tr w:rsidR="00947CB3" w:rsidRPr="00570A59" w:rsidTr="00440BC5">
        <w:trPr>
          <w:trHeight w:val="350"/>
          <w:jc w:val="right"/>
        </w:trPr>
        <w:tc>
          <w:tcPr>
            <w:tcW w:w="5096" w:type="dxa"/>
            <w:shd w:val="clear" w:color="auto" w:fill="000000"/>
          </w:tcPr>
          <w:p w:rsidR="00947CB3" w:rsidRPr="00570A59" w:rsidRDefault="00947CB3" w:rsidP="00440BC5">
            <w:pPr>
              <w:pStyle w:val="TableParagraph"/>
              <w:tabs>
                <w:tab w:val="left" w:pos="1359"/>
                <w:tab w:val="left" w:pos="5728"/>
              </w:tabs>
              <w:spacing w:before="53"/>
              <w:ind w:left="92"/>
              <w:rPr>
                <w:sz w:val="18"/>
                <w:szCs w:val="18"/>
              </w:rPr>
            </w:pPr>
            <w:r w:rsidRPr="00570A59">
              <w:rPr>
                <w:color w:val="FFFFFF"/>
                <w:sz w:val="18"/>
                <w:szCs w:val="18"/>
                <w:shd w:val="clear" w:color="auto" w:fill="000000"/>
              </w:rPr>
              <w:tab/>
              <w:t>СВЕДЕНИЯ</w:t>
            </w:r>
            <w:r>
              <w:rPr>
                <w:color w:val="FFFFFF"/>
                <w:sz w:val="18"/>
                <w:szCs w:val="18"/>
                <w:shd w:val="clear" w:color="auto" w:fill="000000"/>
              </w:rPr>
              <w:t xml:space="preserve"> </w:t>
            </w:r>
            <w:r w:rsidRPr="00570A59">
              <w:rPr>
                <w:color w:val="FFFFFF"/>
                <w:sz w:val="18"/>
                <w:szCs w:val="18"/>
                <w:shd w:val="clear" w:color="auto" w:fill="000000"/>
              </w:rPr>
              <w:t>О</w:t>
            </w:r>
            <w:r>
              <w:rPr>
                <w:color w:val="FFFFFF"/>
                <w:sz w:val="18"/>
                <w:szCs w:val="18"/>
                <w:shd w:val="clear" w:color="auto" w:fill="000000"/>
              </w:rPr>
              <w:t xml:space="preserve"> </w:t>
            </w:r>
            <w:r w:rsidRPr="00570A59">
              <w:rPr>
                <w:color w:val="FFFFFF"/>
                <w:sz w:val="18"/>
                <w:szCs w:val="18"/>
                <w:shd w:val="clear" w:color="auto" w:fill="000000"/>
              </w:rPr>
              <w:t>СЕРТИФИКАТЕ</w:t>
            </w:r>
            <w:r>
              <w:rPr>
                <w:color w:val="FFFFFF"/>
                <w:sz w:val="18"/>
                <w:szCs w:val="18"/>
                <w:shd w:val="clear" w:color="auto" w:fill="000000"/>
              </w:rPr>
              <w:t xml:space="preserve"> </w:t>
            </w:r>
            <w:r w:rsidRPr="00570A59">
              <w:rPr>
                <w:color w:val="FFFFFF"/>
                <w:sz w:val="18"/>
                <w:szCs w:val="18"/>
                <w:shd w:val="clear" w:color="auto" w:fill="000000"/>
              </w:rPr>
              <w:t>ЭП</w:t>
            </w:r>
            <w:r w:rsidRPr="00570A59">
              <w:rPr>
                <w:color w:val="FFFFFF"/>
                <w:sz w:val="18"/>
                <w:szCs w:val="18"/>
                <w:shd w:val="clear" w:color="auto" w:fill="000000"/>
              </w:rPr>
              <w:tab/>
            </w:r>
          </w:p>
        </w:tc>
      </w:tr>
      <w:tr w:rsidR="00947CB3" w:rsidRPr="00570A59" w:rsidTr="00440BC5">
        <w:trPr>
          <w:trHeight w:val="530"/>
          <w:jc w:val="right"/>
        </w:trPr>
        <w:tc>
          <w:tcPr>
            <w:tcW w:w="5096" w:type="dxa"/>
          </w:tcPr>
          <w:p w:rsidR="00947CB3" w:rsidRPr="00A83327" w:rsidRDefault="00947CB3" w:rsidP="00440BC5">
            <w:pPr>
              <w:autoSpaceDE w:val="0"/>
              <w:autoSpaceDN w:val="0"/>
              <w:adjustRightInd w:val="0"/>
              <w:rPr>
                <w:rFonts w:ascii="Courier" w:hAnsi="Courier" w:cs="Courier"/>
                <w:sz w:val="17"/>
                <w:szCs w:val="17"/>
                <w:lang w:val="en-US"/>
              </w:rPr>
            </w:pPr>
            <w:r w:rsidRPr="00570A59">
              <w:rPr>
                <w:sz w:val="18"/>
                <w:szCs w:val="18"/>
              </w:rPr>
              <w:t>Сертификат</w:t>
            </w:r>
            <w:r w:rsidRPr="00AE72A7">
              <w:rPr>
                <w:sz w:val="18"/>
                <w:szCs w:val="18"/>
              </w:rPr>
              <w:t>:</w:t>
            </w:r>
            <w:r>
              <w:rPr>
                <w:spacing w:val="26"/>
                <w:sz w:val="18"/>
                <w:szCs w:val="18"/>
              </w:rPr>
              <w:t>3</w:t>
            </w:r>
            <w:r>
              <w:rPr>
                <w:spacing w:val="26"/>
                <w:sz w:val="18"/>
                <w:szCs w:val="18"/>
                <w:lang w:val="en-US"/>
              </w:rPr>
              <w:t>f7610e3f5571d00df2bcdf594674a34</w:t>
            </w:r>
          </w:p>
        </w:tc>
      </w:tr>
      <w:tr w:rsidR="00947CB3" w:rsidRPr="001A34F0" w:rsidTr="00440BC5">
        <w:trPr>
          <w:trHeight w:val="244"/>
          <w:jc w:val="right"/>
        </w:trPr>
        <w:tc>
          <w:tcPr>
            <w:tcW w:w="5096" w:type="dxa"/>
          </w:tcPr>
          <w:p w:rsidR="00947CB3" w:rsidRPr="00570A59" w:rsidRDefault="00947CB3" w:rsidP="00440BC5">
            <w:pPr>
              <w:pStyle w:val="TableParagraph"/>
              <w:spacing w:line="221" w:lineRule="exact"/>
              <w:ind w:left="0"/>
              <w:rPr>
                <w:sz w:val="18"/>
                <w:szCs w:val="18"/>
              </w:rPr>
            </w:pPr>
            <w:r w:rsidRPr="00570A59">
              <w:rPr>
                <w:sz w:val="18"/>
                <w:szCs w:val="18"/>
              </w:rPr>
              <w:t>Кому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70A59">
              <w:rPr>
                <w:sz w:val="18"/>
                <w:szCs w:val="18"/>
              </w:rPr>
              <w:t>выдан</w:t>
            </w:r>
            <w:proofErr w:type="gramStart"/>
            <w:r w:rsidRPr="00570A59">
              <w:rPr>
                <w:sz w:val="18"/>
                <w:szCs w:val="18"/>
              </w:rPr>
              <w:t>:</w:t>
            </w:r>
            <w:r w:rsidRPr="00D62861">
              <w:rPr>
                <w:spacing w:val="-3"/>
                <w:sz w:val="18"/>
                <w:szCs w:val="18"/>
                <w:u w:val="single"/>
              </w:rPr>
              <w:t>С</w:t>
            </w:r>
            <w:proofErr w:type="gramEnd"/>
            <w:r w:rsidRPr="00D62861">
              <w:rPr>
                <w:spacing w:val="-3"/>
                <w:sz w:val="18"/>
                <w:szCs w:val="18"/>
                <w:u w:val="single"/>
              </w:rPr>
              <w:t>мирнова</w:t>
            </w:r>
            <w:proofErr w:type="spellEnd"/>
            <w:r w:rsidRPr="00D62861"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 w:rsidRPr="00570A59">
              <w:rPr>
                <w:sz w:val="18"/>
                <w:szCs w:val="18"/>
                <w:u w:val="single"/>
              </w:rPr>
              <w:t>Татьяна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Михайловна</w:t>
            </w:r>
          </w:p>
        </w:tc>
      </w:tr>
      <w:tr w:rsidR="00947CB3" w:rsidRPr="001A34F0" w:rsidTr="00440BC5">
        <w:trPr>
          <w:trHeight w:val="266"/>
          <w:jc w:val="right"/>
        </w:trPr>
        <w:tc>
          <w:tcPr>
            <w:tcW w:w="5096" w:type="dxa"/>
          </w:tcPr>
          <w:p w:rsidR="00947CB3" w:rsidRDefault="00947CB3" w:rsidP="00440BC5">
            <w:pPr>
              <w:pStyle w:val="TableParagraph"/>
              <w:spacing w:before="23" w:line="223" w:lineRule="exact"/>
              <w:ind w:left="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proofErr w:type="gramStart"/>
            <w:r w:rsidRPr="00570A59">
              <w:rPr>
                <w:sz w:val="18"/>
                <w:szCs w:val="18"/>
              </w:rPr>
              <w:t>Действителен</w:t>
            </w:r>
            <w:proofErr w:type="gramEnd"/>
            <w:r w:rsidRPr="00570A5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0F5890">
              <w:rPr>
                <w:rFonts w:ascii="Courier New" w:hAnsi="Courier New" w:cs="Courier New"/>
                <w:sz w:val="18"/>
                <w:szCs w:val="18"/>
              </w:rPr>
              <w:t>с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18"/>
                <w:szCs w:val="18"/>
              </w:rPr>
              <w:t xml:space="preserve">01августа </w:t>
            </w:r>
            <w:r w:rsidRPr="00E2721A">
              <w:rPr>
                <w:rFonts w:ascii="Courier New" w:hAnsi="Courier New" w:cs="Courier New"/>
                <w:sz w:val="18"/>
                <w:szCs w:val="18"/>
                <w:u w:val="single"/>
              </w:rPr>
              <w:t>2023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r w:rsidRPr="000F5890">
              <w:rPr>
                <w:rFonts w:ascii="Courier New" w:hAnsi="Courier New" w:cs="Courier New"/>
                <w:sz w:val="18"/>
                <w:szCs w:val="18"/>
              </w:rPr>
              <w:t xml:space="preserve">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24 октября </w:t>
            </w:r>
            <w:r w:rsidRPr="000F5890">
              <w:rPr>
                <w:rFonts w:ascii="Courier New" w:hAnsi="Courier New" w:cs="Courier New"/>
                <w:sz w:val="18"/>
                <w:szCs w:val="18"/>
                <w:u w:val="single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  <w:u w:val="single"/>
              </w:rPr>
              <w:t>4</w:t>
            </w:r>
          </w:p>
          <w:p w:rsidR="008159FB" w:rsidRDefault="008159FB" w:rsidP="00440BC5">
            <w:pPr>
              <w:pStyle w:val="TableParagraph"/>
              <w:spacing w:before="23" w:line="223" w:lineRule="exact"/>
              <w:ind w:left="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</w:p>
          <w:p w:rsidR="008159FB" w:rsidRDefault="008159FB" w:rsidP="00440BC5">
            <w:pPr>
              <w:pStyle w:val="TableParagraph"/>
              <w:spacing w:before="23" w:line="223" w:lineRule="exact"/>
              <w:ind w:left="0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</w:p>
          <w:p w:rsidR="008159FB" w:rsidRPr="00570A59" w:rsidRDefault="008159FB" w:rsidP="00440BC5">
            <w:pPr>
              <w:pStyle w:val="TableParagraph"/>
              <w:spacing w:before="23" w:line="223" w:lineRule="exact"/>
              <w:ind w:left="0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3D7521" w:rsidRPr="003D7521" w:rsidRDefault="00947CB3" w:rsidP="00AB781F">
      <w:pPr>
        <w:spacing w:after="20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Мун</w:t>
      </w:r>
      <w:r w:rsidR="003D7521" w:rsidRPr="003D7521">
        <w:rPr>
          <w:color w:val="000000" w:themeColor="text1"/>
          <w:u w:val="single"/>
        </w:rPr>
        <w:t>иципальное общеобразовательное учреждение</w:t>
      </w:r>
    </w:p>
    <w:p w:rsidR="003D7521" w:rsidRDefault="003D7521" w:rsidP="00AB781F">
      <w:pPr>
        <w:spacing w:after="200"/>
        <w:rPr>
          <w:color w:val="000000" w:themeColor="text1"/>
          <w:u w:val="single"/>
        </w:rPr>
      </w:pPr>
      <w:r w:rsidRPr="003D7521">
        <w:rPr>
          <w:color w:val="000000" w:themeColor="text1"/>
          <w:u w:val="single"/>
        </w:rPr>
        <w:t>Воздвиженская средняя школа</w:t>
      </w:r>
    </w:p>
    <w:p w:rsidR="008159FB" w:rsidRDefault="008159FB" w:rsidP="00AB781F">
      <w:pPr>
        <w:spacing w:after="200"/>
        <w:rPr>
          <w:color w:val="000000" w:themeColor="text1"/>
          <w:u w:val="single"/>
        </w:rPr>
      </w:pPr>
      <w:bookmarkStart w:id="0" w:name="_GoBack"/>
      <w:bookmarkEnd w:id="0"/>
    </w:p>
    <w:p w:rsidR="005D1FCD" w:rsidRPr="00AB781F" w:rsidRDefault="008159FB" w:rsidP="00AB781F">
      <w:pPr>
        <w:spacing w:after="200"/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="003D7521">
        <w:rPr>
          <w:b/>
          <w:color w:val="000000" w:themeColor="text1"/>
        </w:rPr>
        <w:t>ОЛО</w:t>
      </w:r>
      <w:r w:rsidR="005D1FCD" w:rsidRPr="00A42444">
        <w:rPr>
          <w:b/>
          <w:color w:val="000000" w:themeColor="text1"/>
        </w:rPr>
        <w:t xml:space="preserve">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="005D1FCD"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613400" w:rsidRPr="00376CE7" w:rsidRDefault="00613400" w:rsidP="003D7521">
      <w:pPr>
        <w:spacing w:after="200"/>
        <w:jc w:val="left"/>
        <w:rPr>
          <w:b/>
          <w:color w:val="000000" w:themeColor="text1"/>
          <w:szCs w:val="28"/>
        </w:rPr>
      </w:pPr>
      <w:r w:rsidRPr="00376CE7">
        <w:rPr>
          <w:color w:val="000000" w:themeColor="text1"/>
          <w:szCs w:val="28"/>
        </w:rPr>
        <w:t>1.1. Настоящее Положение разработано в соответствии с Федеральным законом от 25.12.2008 №273-ФЗ «О противодействии коррупции»</w:t>
      </w:r>
      <w:r w:rsidR="00376CE7" w:rsidRPr="00376CE7">
        <w:rPr>
          <w:color w:val="000000" w:themeColor="text1"/>
          <w:szCs w:val="28"/>
        </w:rPr>
        <w:t xml:space="preserve"> и </w:t>
      </w:r>
      <w:r w:rsidR="00376CE7" w:rsidRPr="00376CE7">
        <w:rPr>
          <w:szCs w:val="28"/>
        </w:rPr>
        <w:t>Федеральным законом от 10 июля 2023 г. № 286-ФЗ</w:t>
      </w:r>
      <w:r w:rsidR="003D7521">
        <w:rPr>
          <w:b/>
          <w:szCs w:val="28"/>
        </w:rPr>
        <w:t xml:space="preserve"> </w:t>
      </w:r>
      <w:r w:rsidR="00376CE7" w:rsidRPr="00376CE7">
        <w:rPr>
          <w:szCs w:val="28"/>
        </w:rPr>
        <w:t>“О внесении изменений в отдельные законодательные акты Российской Федерации”</w:t>
      </w:r>
      <w:r w:rsidR="00376CE7">
        <w:rPr>
          <w:szCs w:val="28"/>
        </w:rPr>
        <w:t xml:space="preserve"> </w:t>
      </w:r>
      <w:r w:rsidRPr="00A42444">
        <w:rPr>
          <w:color w:val="000000" w:themeColor="text1"/>
        </w:rPr>
        <w:t xml:space="preserve"> </w:t>
      </w:r>
      <w:r w:rsidRPr="00376CE7">
        <w:rPr>
          <w:color w:val="000000" w:themeColor="text1"/>
          <w:szCs w:val="28"/>
        </w:rPr>
        <w:t xml:space="preserve"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 w:rsidR="003D7521" w:rsidRPr="003D7521">
        <w:rPr>
          <w:color w:val="000000" w:themeColor="text1"/>
        </w:rPr>
        <w:t>Муниципального общеобразовательного учреждения Воздвиженская средняя школа</w:t>
      </w:r>
      <w:r w:rsidR="003D7521">
        <w:rPr>
          <w:color w:val="000000" w:themeColor="text1"/>
        </w:rPr>
        <w:t xml:space="preserve"> (далее </w:t>
      </w:r>
      <w:r w:rsidR="00CA7505">
        <w:rPr>
          <w:color w:val="000000" w:themeColor="text1"/>
        </w:rPr>
        <w:t>–</w:t>
      </w:r>
      <w:r w:rsidR="003D7521">
        <w:rPr>
          <w:color w:val="000000" w:themeColor="text1"/>
        </w:rPr>
        <w:t xml:space="preserve"> </w:t>
      </w:r>
      <w:r w:rsidR="00CA7505">
        <w:rPr>
          <w:color w:val="000000" w:themeColor="text1"/>
        </w:rPr>
        <w:t>Учреждения)</w:t>
      </w:r>
      <w:r w:rsidR="00953161" w:rsidRPr="00376CE7">
        <w:rPr>
          <w:color w:val="000000" w:themeColor="text1"/>
          <w:szCs w:val="28"/>
        </w:rPr>
        <w:t xml:space="preserve"> </w:t>
      </w:r>
      <w:r w:rsidRPr="00376CE7">
        <w:rPr>
          <w:color w:val="000000" w:themeColor="text1"/>
          <w:szCs w:val="28"/>
        </w:rPr>
        <w:t>и других локальных актов Учреждения</w:t>
      </w:r>
      <w:r w:rsidR="00CA7505">
        <w:rPr>
          <w:color w:val="000000" w:themeColor="text1"/>
          <w:szCs w:val="28"/>
        </w:rPr>
        <w:t>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i/>
          <w:color w:val="000000" w:themeColor="text1"/>
        </w:rPr>
        <w:t xml:space="preserve"> </w:t>
      </w:r>
      <w:r w:rsidRPr="00CA7505">
        <w:rPr>
          <w:color w:val="000000" w:themeColor="text1"/>
        </w:rPr>
        <w:t>Учреждени</w:t>
      </w:r>
      <w:r w:rsidR="00CA7505" w:rsidRPr="00CA7505">
        <w:rPr>
          <w:color w:val="000000" w:themeColor="text1"/>
        </w:rPr>
        <w:t>я</w:t>
      </w:r>
      <w:r w:rsidR="00CA7505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Учреждения.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proofErr w:type="gramStart"/>
      <w:r w:rsidR="00953161">
        <w:rPr>
          <w:color w:val="000000" w:themeColor="text1"/>
        </w:rPr>
        <w:t xml:space="preserve"> </w:t>
      </w:r>
      <w:r w:rsidRPr="00953161">
        <w:rPr>
          <w:rFonts w:cs="Times New Roman"/>
          <w:color w:val="000000" w:themeColor="text1"/>
        </w:rPr>
        <w:t>,</w:t>
      </w:r>
      <w:proofErr w:type="gramEnd"/>
      <w:r w:rsidRPr="00953161">
        <w:rPr>
          <w:rFonts w:cs="Times New Roman"/>
          <w:color w:val="000000" w:themeColor="text1"/>
        </w:rPr>
        <w:t xml:space="preserve">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lastRenderedPageBreak/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A701E5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953161" w:rsidRPr="00953161">
        <w:rPr>
          <w:rFonts w:cs="Times New Roman"/>
          <w:b/>
          <w:color w:val="000000" w:themeColor="text1"/>
        </w:rPr>
        <w:t xml:space="preserve">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2D7C6B" w:rsidRDefault="00845789" w:rsidP="006B04D2">
      <w:pPr>
        <w:pStyle w:val="Defaul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</w:t>
      </w:r>
      <w:proofErr w:type="gramStart"/>
      <w:r w:rsidR="00376CE7" w:rsidRPr="00CA7505">
        <w:rPr>
          <w:color w:val="333333"/>
          <w:sz w:val="28"/>
          <w:szCs w:val="28"/>
          <w:shd w:val="clear" w:color="auto" w:fill="FFFFFF"/>
        </w:rPr>
        <w:t xml:space="preserve">Физическое лицо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 w:rsidR="00CA7505" w:rsidRPr="00376CE7">
        <w:rPr>
          <w:sz w:val="28"/>
          <w:szCs w:val="28"/>
        </w:rPr>
        <w:t>Федеральным законом от 10 июля 2023 г. № 286-ФЗ</w:t>
      </w:r>
      <w:r w:rsidR="00CA7505">
        <w:rPr>
          <w:b/>
          <w:sz w:val="28"/>
          <w:szCs w:val="28"/>
        </w:rPr>
        <w:t xml:space="preserve"> </w:t>
      </w:r>
      <w:r w:rsidR="00CA7505" w:rsidRPr="00376CE7">
        <w:rPr>
          <w:sz w:val="28"/>
          <w:szCs w:val="28"/>
        </w:rPr>
        <w:t>“О внесении изменений в отдельные законодательные акты Российской Федерации”</w:t>
      </w:r>
      <w:r w:rsidR="00CA7505">
        <w:rPr>
          <w:sz w:val="28"/>
          <w:szCs w:val="28"/>
        </w:rPr>
        <w:t xml:space="preserve"> </w:t>
      </w:r>
      <w:r w:rsidR="00376CE7" w:rsidRPr="00CA7505">
        <w:rPr>
          <w:color w:val="333333"/>
          <w:sz w:val="28"/>
          <w:szCs w:val="28"/>
          <w:shd w:val="clear" w:color="auto" w:fill="FFFFFF"/>
        </w:rPr>
        <w:t xml:space="preserve"> и другими федеральными законами в целях</w:t>
      </w:r>
      <w:proofErr w:type="gramEnd"/>
      <w:r w:rsidR="00376CE7" w:rsidRPr="00CA7505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76CE7" w:rsidRPr="00CA7505">
        <w:rPr>
          <w:color w:val="333333"/>
          <w:sz w:val="28"/>
          <w:szCs w:val="28"/>
          <w:shd w:val="clear" w:color="auto" w:fill="FFFFFF"/>
        </w:rPr>
        <w:t xml:space="preserve">противодействия коррупции, обязано подать в соответствующую комиссию по соблюдению требований к служебному поведению </w:t>
      </w:r>
      <w:r w:rsidR="00CA7505">
        <w:rPr>
          <w:color w:val="333333"/>
          <w:sz w:val="28"/>
          <w:szCs w:val="28"/>
          <w:shd w:val="clear" w:color="auto" w:fill="FFFFFF"/>
        </w:rPr>
        <w:t>работников Учреждения</w:t>
      </w:r>
      <w:r w:rsidR="00376CE7" w:rsidRPr="00CA7505">
        <w:rPr>
          <w:color w:val="333333"/>
          <w:sz w:val="28"/>
          <w:szCs w:val="28"/>
          <w:shd w:val="clear" w:color="auto" w:fill="FFFFFF"/>
        </w:rPr>
        <w:t xml:space="preserve">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r w:rsidR="00136687">
        <w:rPr>
          <w:color w:val="333333"/>
          <w:sz w:val="28"/>
          <w:szCs w:val="28"/>
          <w:shd w:val="clear" w:color="auto" w:fill="FFFFFF"/>
        </w:rPr>
        <w:t xml:space="preserve"> (Приложение № 1)</w:t>
      </w:r>
      <w:r w:rsidR="00376CE7" w:rsidRPr="00CA7505">
        <w:rPr>
          <w:color w:val="333333"/>
          <w:sz w:val="28"/>
          <w:szCs w:val="28"/>
          <w:shd w:val="clear" w:color="auto" w:fill="FFFFFF"/>
        </w:rPr>
        <w:t xml:space="preserve">. </w:t>
      </w:r>
      <w:proofErr w:type="gramEnd"/>
    </w:p>
    <w:p w:rsidR="009B5142" w:rsidRPr="00953161" w:rsidRDefault="002D7C6B" w:rsidP="002D7C6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2.2.</w:t>
      </w:r>
      <w:r w:rsidR="00376CE7" w:rsidRPr="00CA7505">
        <w:rPr>
          <w:color w:val="333333"/>
          <w:sz w:val="28"/>
          <w:szCs w:val="28"/>
          <w:shd w:val="clear" w:color="auto" w:fill="FFFFFF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2D7C6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953161">
        <w:rPr>
          <w:rFonts w:eastAsia="Times New Roman"/>
          <w:color w:val="000000" w:themeColor="text1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953161">
        <w:rPr>
          <w:rFonts w:eastAsia="Times New Roman"/>
          <w:color w:val="000000" w:themeColor="text1"/>
          <w:sz w:val="28"/>
          <w:szCs w:val="28"/>
        </w:rPr>
        <w:t xml:space="preserve">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</w:t>
      </w:r>
      <w:r w:rsidRPr="00953161">
        <w:rPr>
          <w:rFonts w:eastAsia="Times New Roman"/>
          <w:color w:val="000000" w:themeColor="text1"/>
          <w:sz w:val="28"/>
          <w:szCs w:val="22"/>
        </w:rPr>
        <w:lastRenderedPageBreak/>
        <w:t xml:space="preserve">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</w:t>
      </w:r>
      <w:r w:rsidR="002D7C6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секретарь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ответственн</w:t>
      </w:r>
      <w:r w:rsidR="002D7C6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ый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за работу по профилактике коррупционных правонарушений</w:t>
      </w:r>
      <w:r w:rsidR="002D7C6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2D7C6B" w:rsidRDefault="008159FB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</w:p>
    <w:p w:rsidR="002D7C6B" w:rsidRDefault="002D7C6B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2D7C6B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) по форме согласно </w:t>
      </w:r>
      <w:r w:rsidR="0013668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риложению 2 к настоящему Положению.</w:t>
      </w:r>
    </w:p>
    <w:p w:rsidR="00F03A55" w:rsidRPr="00953161" w:rsidRDefault="008159FB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proofErr w:type="spellStart"/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proofErr w:type="spellEnd"/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</w:t>
      </w:r>
      <w:proofErr w:type="gramStart"/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</w:t>
      </w:r>
      <w:proofErr w:type="gramEnd"/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proofErr w:type="gramStart"/>
      <w:r w:rsidR="0013668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секретарем</w:t>
      </w:r>
      <w:proofErr w:type="gramEnd"/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 </w:t>
      </w:r>
      <w:r w:rsidR="00F03A55" w:rsidRPr="0013668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Учреждения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, </w:t>
      </w:r>
      <w:r w:rsidR="00F03A55" w:rsidRPr="0013668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хранится 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 месте, защищенном от несанкционированного доступа.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</w:t>
      </w:r>
      <w:r w:rsidR="0013668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lastRenderedPageBreak/>
        <w:t xml:space="preserve">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Учреждения.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</w:t>
      </w:r>
      <w:r w:rsidR="00136687">
        <w:rPr>
          <w:rFonts w:eastAsia="Calibri" w:cs="Times New Roman"/>
          <w:szCs w:val="28"/>
        </w:rPr>
        <w:t>ОВД по Воскресенскому району</w:t>
      </w:r>
      <w:r w:rsidR="00F566E5" w:rsidRPr="00953161">
        <w:rPr>
          <w:rFonts w:eastAsia="Calibri" w:cs="Times New Roman"/>
          <w:szCs w:val="28"/>
        </w:rPr>
        <w:t xml:space="preserve">, Управление Федеральной службы безопасности по </w:t>
      </w:r>
      <w:r w:rsidR="00136687">
        <w:rPr>
          <w:rFonts w:eastAsia="Calibri" w:cs="Times New Roman"/>
          <w:szCs w:val="28"/>
        </w:rPr>
        <w:t>Нижегородской области</w:t>
      </w:r>
      <w:r w:rsidR="00F566E5" w:rsidRPr="00953161">
        <w:rPr>
          <w:rFonts w:eastAsia="Calibri" w:cs="Times New Roman"/>
          <w:szCs w:val="28"/>
        </w:rPr>
        <w:t xml:space="preserve">, не позднее 10 рабочих дней </w:t>
      </w:r>
      <w:proofErr w:type="gramStart"/>
      <w:r w:rsidR="00F566E5" w:rsidRPr="00953161">
        <w:rPr>
          <w:rFonts w:eastAsia="Calibri" w:cs="Times New Roman"/>
          <w:szCs w:val="28"/>
        </w:rPr>
        <w:t>с даты</w:t>
      </w:r>
      <w:proofErr w:type="gramEnd"/>
      <w:r w:rsidR="00F566E5" w:rsidRPr="00953161">
        <w:rPr>
          <w:rFonts w:eastAsia="Calibri" w:cs="Times New Roman"/>
          <w:szCs w:val="28"/>
        </w:rPr>
        <w:t xml:space="preserve">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</w:t>
      </w:r>
      <w:r w:rsidR="00136687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  <w:proofErr w:type="gramEnd"/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proofErr w:type="gramStart"/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3D752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947CB3" w:rsidRPr="003D7521" w:rsidRDefault="00947CB3" w:rsidP="00947CB3">
      <w:pPr>
        <w:spacing w:after="200"/>
        <w:rPr>
          <w:color w:val="000000" w:themeColor="text1"/>
          <w:u w:val="single"/>
        </w:rPr>
      </w:pPr>
      <w:r w:rsidRPr="003D7521">
        <w:rPr>
          <w:color w:val="000000" w:themeColor="text1"/>
          <w:u w:val="single"/>
        </w:rPr>
        <w:t>Муниципальное общеобразовательное учреждение</w:t>
      </w:r>
    </w:p>
    <w:p w:rsidR="00947CB3" w:rsidRPr="003D7521" w:rsidRDefault="00947CB3" w:rsidP="00947CB3">
      <w:pPr>
        <w:spacing w:after="200"/>
        <w:rPr>
          <w:color w:val="000000" w:themeColor="text1"/>
          <w:u w:val="single"/>
        </w:rPr>
      </w:pPr>
      <w:r w:rsidRPr="003D7521">
        <w:rPr>
          <w:color w:val="000000" w:themeColor="text1"/>
          <w:u w:val="single"/>
        </w:rPr>
        <w:t>Воздвиженская средняя школа</w:t>
      </w:r>
    </w:p>
    <w:p w:rsidR="00785674" w:rsidRPr="00A42444" w:rsidRDefault="00785674" w:rsidP="00947CB3">
      <w:pPr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 </w:t>
      </w:r>
    </w:p>
    <w:p w:rsidR="0078567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947CB3" w:rsidRPr="00A42444" w:rsidRDefault="00947CB3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№ </w:t>
            </w: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</w:t>
            </w:r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49A6"/>
    <w:rsid w:val="000578E9"/>
    <w:rsid w:val="000C6D17"/>
    <w:rsid w:val="0011191B"/>
    <w:rsid w:val="00136687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D7C6B"/>
    <w:rsid w:val="002E25A4"/>
    <w:rsid w:val="00306A5D"/>
    <w:rsid w:val="003273E5"/>
    <w:rsid w:val="00376CE7"/>
    <w:rsid w:val="003B3DF7"/>
    <w:rsid w:val="003C3975"/>
    <w:rsid w:val="003D7521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159FB"/>
    <w:rsid w:val="00837A72"/>
    <w:rsid w:val="00845789"/>
    <w:rsid w:val="0085052F"/>
    <w:rsid w:val="008B5793"/>
    <w:rsid w:val="00904E27"/>
    <w:rsid w:val="00906A80"/>
    <w:rsid w:val="009370D1"/>
    <w:rsid w:val="0094134B"/>
    <w:rsid w:val="00947CB3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1C9A"/>
    <w:rsid w:val="00A23609"/>
    <w:rsid w:val="00A42444"/>
    <w:rsid w:val="00A46401"/>
    <w:rsid w:val="00A54B87"/>
    <w:rsid w:val="00A701E5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505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link w:val="20"/>
    <w:uiPriority w:val="9"/>
    <w:qFormat/>
    <w:rsid w:val="00376CE7"/>
    <w:pPr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76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947CB3"/>
    <w:pPr>
      <w:widowControl w:val="0"/>
      <w:autoSpaceDE w:val="0"/>
      <w:autoSpaceDN w:val="0"/>
      <w:ind w:left="200"/>
      <w:jc w:val="left"/>
    </w:pPr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link w:val="20"/>
    <w:uiPriority w:val="9"/>
    <w:qFormat/>
    <w:rsid w:val="00376CE7"/>
    <w:pPr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76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947CB3"/>
    <w:pPr>
      <w:widowControl w:val="0"/>
      <w:autoSpaceDE w:val="0"/>
      <w:autoSpaceDN w:val="0"/>
      <w:ind w:left="200"/>
      <w:jc w:val="left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5FD1-A866-450F-B34C-01BF188A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Воздвиженская СОШ</cp:lastModifiedBy>
  <cp:revision>2</cp:revision>
  <cp:lastPrinted>2020-09-25T10:12:00Z</cp:lastPrinted>
  <dcterms:created xsi:type="dcterms:W3CDTF">2025-03-30T10:33:00Z</dcterms:created>
  <dcterms:modified xsi:type="dcterms:W3CDTF">2025-03-30T10:33:00Z</dcterms:modified>
</cp:coreProperties>
</file>